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0F8" w:rsidRPr="00DF63D3" w:rsidRDefault="00D600F8" w:rsidP="00DE5126">
      <w:pPr>
        <w:contextualSpacing/>
        <w:jc w:val="center"/>
        <w:rPr>
          <w:rFonts w:cs="Times New Roman"/>
          <w:b/>
          <w:szCs w:val="28"/>
        </w:rPr>
      </w:pPr>
      <w:r w:rsidRPr="00DF63D3">
        <w:rPr>
          <w:rFonts w:cs="Times New Roman"/>
          <w:b/>
          <w:szCs w:val="28"/>
        </w:rPr>
        <w:t>Сравнительная таблица</w:t>
      </w:r>
    </w:p>
    <w:p w:rsidR="00D600F8" w:rsidRPr="00DF63D3" w:rsidRDefault="00D600F8" w:rsidP="00DE5126">
      <w:pPr>
        <w:contextualSpacing/>
        <w:jc w:val="center"/>
        <w:rPr>
          <w:rFonts w:cs="Times New Roman"/>
          <w:b/>
          <w:szCs w:val="28"/>
        </w:rPr>
      </w:pPr>
      <w:r w:rsidRPr="00DF63D3">
        <w:rPr>
          <w:rFonts w:cs="Times New Roman"/>
          <w:b/>
          <w:szCs w:val="28"/>
        </w:rPr>
        <w:t>к проекту постановления Правительства Кыргызской Республики</w:t>
      </w:r>
    </w:p>
    <w:p w:rsidR="00D600F8" w:rsidRPr="00DF63D3" w:rsidRDefault="00BC6979" w:rsidP="00DE5126">
      <w:pPr>
        <w:contextualSpacing/>
        <w:jc w:val="center"/>
        <w:rPr>
          <w:rFonts w:eastAsia="Times New Roman" w:cs="Times New Roman"/>
          <w:b/>
          <w:szCs w:val="28"/>
          <w:lang w:val="ru-RU" w:eastAsia="ru-RU"/>
        </w:rPr>
      </w:pPr>
      <w:r>
        <w:rPr>
          <w:rFonts w:eastAsia="Times New Roman" w:cs="Times New Roman"/>
          <w:b/>
          <w:szCs w:val="28"/>
          <w:lang w:val="ru-RU" w:eastAsia="ru-RU"/>
        </w:rPr>
        <w:t>«</w:t>
      </w:r>
      <w:r w:rsidRPr="00BC6979">
        <w:rPr>
          <w:rFonts w:eastAsia="Times New Roman" w:cs="Times New Roman"/>
          <w:b/>
          <w:szCs w:val="28"/>
          <w:lang w:val="ru-RU" w:eastAsia="ru-RU"/>
        </w:rPr>
        <w:t>О внесении изменений в постановление Правительства Кыргызской Республики «О мерах по реализации требований статей 98, 242, 255, 257, 258, 280, 281, 287 и 295 Налогового кодекса Кыргызской Республики и статьи 11 Закона Кыргызской Республики «О введении в действие Налогового кодекса Кыргызской Республики» от 30 декабря 2008 года №735</w:t>
      </w:r>
    </w:p>
    <w:p w:rsidR="00D600F8" w:rsidRPr="00DF63D3" w:rsidRDefault="00D600F8" w:rsidP="00DE5126">
      <w:pPr>
        <w:contextualSpacing/>
        <w:jc w:val="center"/>
        <w:rPr>
          <w:rFonts w:cs="Times New Roman"/>
          <w:szCs w:val="28"/>
        </w:rPr>
      </w:pPr>
    </w:p>
    <w:tbl>
      <w:tblPr>
        <w:tblStyle w:val="a3"/>
        <w:tblW w:w="1408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41"/>
        <w:gridCol w:w="47"/>
        <w:gridCol w:w="6995"/>
      </w:tblGrid>
      <w:tr w:rsidR="00D600F8" w:rsidRPr="00DF63D3" w:rsidTr="008808EC">
        <w:trPr>
          <w:trHeight w:val="300"/>
        </w:trPr>
        <w:tc>
          <w:tcPr>
            <w:tcW w:w="7088" w:type="dxa"/>
            <w:gridSpan w:val="2"/>
          </w:tcPr>
          <w:p w:rsidR="00D600F8" w:rsidRPr="00DF63D3" w:rsidRDefault="00D600F8" w:rsidP="00DE5126">
            <w:pPr>
              <w:contextualSpacing/>
              <w:jc w:val="center"/>
              <w:rPr>
                <w:rFonts w:cs="Times New Roman"/>
                <w:b/>
                <w:szCs w:val="28"/>
              </w:rPr>
            </w:pPr>
            <w:r w:rsidRPr="00DF63D3">
              <w:rPr>
                <w:rFonts w:cs="Times New Roman"/>
                <w:b/>
                <w:szCs w:val="28"/>
              </w:rPr>
              <w:t>Действующая редакция</w:t>
            </w:r>
          </w:p>
        </w:tc>
        <w:tc>
          <w:tcPr>
            <w:tcW w:w="6995" w:type="dxa"/>
          </w:tcPr>
          <w:p w:rsidR="00D600F8" w:rsidRPr="00DF63D3" w:rsidRDefault="00D600F8" w:rsidP="00DE5126">
            <w:pPr>
              <w:contextualSpacing/>
              <w:jc w:val="center"/>
              <w:rPr>
                <w:rFonts w:cs="Times New Roman"/>
                <w:b/>
                <w:szCs w:val="28"/>
              </w:rPr>
            </w:pPr>
            <w:r w:rsidRPr="00DF63D3">
              <w:rPr>
                <w:rFonts w:cs="Times New Roman"/>
                <w:b/>
                <w:szCs w:val="28"/>
              </w:rPr>
              <w:t>Предлагаемая редакция</w:t>
            </w:r>
          </w:p>
        </w:tc>
      </w:tr>
      <w:tr w:rsidR="00D600F8" w:rsidRPr="00DF63D3" w:rsidTr="00E44209">
        <w:trPr>
          <w:trHeight w:val="1063"/>
        </w:trPr>
        <w:tc>
          <w:tcPr>
            <w:tcW w:w="14083" w:type="dxa"/>
            <w:gridSpan w:val="3"/>
            <w:vAlign w:val="center"/>
          </w:tcPr>
          <w:p w:rsidR="00D600F8" w:rsidRPr="004B1E64" w:rsidRDefault="00D600F8" w:rsidP="004B1E64">
            <w:pPr>
              <w:contextualSpacing/>
              <w:jc w:val="center"/>
              <w:rPr>
                <w:rFonts w:cs="Times New Roman"/>
                <w:b/>
                <w:lang w:val="ru-RU"/>
              </w:rPr>
            </w:pPr>
            <w:r w:rsidRPr="00DF63D3">
              <w:rPr>
                <w:rFonts w:cs="Times New Roman"/>
                <w:b/>
                <w:lang w:val="ru-RU"/>
              </w:rPr>
              <w:t>П</w:t>
            </w:r>
            <w:r w:rsidRPr="00DF63D3">
              <w:rPr>
                <w:rFonts w:cs="Times New Roman"/>
                <w:b/>
              </w:rPr>
              <w:t xml:space="preserve">остановление Правительства Кыргызской Республики </w:t>
            </w:r>
            <w:r w:rsidRPr="00DF63D3">
              <w:rPr>
                <w:rFonts w:cs="Times New Roman"/>
                <w:b/>
                <w:lang w:val="ru-RU"/>
              </w:rPr>
              <w:t xml:space="preserve">О мерах по реализации требований статей 98, 242, 255, 257, 258, 280, 281, 287 и 295 Налогового кодекса Кыргызской Республики и статьи 11 Закона Кыргызской Республики «О введении в действие Налогового кодекса Кыргызской Республики» от 30 декабря </w:t>
            </w:r>
            <w:r w:rsidR="00BC6979">
              <w:rPr>
                <w:rFonts w:cs="Times New Roman"/>
                <w:b/>
                <w:lang w:val="ru-RU"/>
              </w:rPr>
              <w:t>2008 года №</w:t>
            </w:r>
            <w:r w:rsidRPr="00DF63D3">
              <w:rPr>
                <w:rFonts w:cs="Times New Roman"/>
                <w:b/>
                <w:lang w:val="ru-RU"/>
              </w:rPr>
              <w:t>735</w:t>
            </w:r>
          </w:p>
        </w:tc>
      </w:tr>
      <w:tr w:rsidR="008808EC" w:rsidRPr="00DF63D3" w:rsidTr="008808EC">
        <w:trPr>
          <w:trHeight w:val="4235"/>
        </w:trPr>
        <w:tc>
          <w:tcPr>
            <w:tcW w:w="7041" w:type="dxa"/>
            <w:vAlign w:val="center"/>
          </w:tcPr>
          <w:p w:rsidR="008808EC" w:rsidRDefault="008808EC" w:rsidP="00876A0E">
            <w:pPr>
              <w:ind w:firstLine="736"/>
              <w:contextualSpacing/>
              <w:rPr>
                <w:rFonts w:cs="Times New Roman"/>
                <w:lang w:val="ru-RU"/>
              </w:rPr>
            </w:pPr>
            <w:r w:rsidRPr="008808EC">
              <w:rPr>
                <w:rFonts w:cs="Times New Roman"/>
                <w:lang w:val="ru-RU"/>
              </w:rPr>
              <w:t>3. Установить ставки акцизного налога на нижеследующие подакцизные товары, производимые на территории Кыргызской Республики и ввозимые на территорию Кыргызской Республики:</w:t>
            </w:r>
          </w:p>
          <w:p w:rsidR="008808EC" w:rsidRPr="008808EC" w:rsidRDefault="008808EC" w:rsidP="00876A0E">
            <w:pPr>
              <w:ind w:firstLine="736"/>
              <w:contextualSpacing/>
              <w:rPr>
                <w:rFonts w:cs="Times New Roman"/>
                <w:b/>
                <w:lang w:val="ru-RU"/>
              </w:rPr>
            </w:pPr>
            <w:r w:rsidRPr="008808EC">
              <w:rPr>
                <w:rFonts w:cs="Times New Roman"/>
                <w:b/>
                <w:lang w:val="ru-RU"/>
              </w:rPr>
              <w:t>……</w:t>
            </w:r>
          </w:p>
          <w:p w:rsidR="008808EC" w:rsidRPr="008808EC" w:rsidRDefault="008808EC" w:rsidP="00876A0E">
            <w:pPr>
              <w:ind w:firstLine="736"/>
              <w:contextualSpacing/>
              <w:rPr>
                <w:rFonts w:cs="Times New Roman"/>
                <w:lang w:val="ru-RU"/>
              </w:rPr>
            </w:pPr>
            <w:r w:rsidRPr="008808EC">
              <w:rPr>
                <w:rFonts w:cs="Times New Roman"/>
                <w:lang w:val="ru-RU"/>
              </w:rPr>
              <w:t xml:space="preserve">- вина, классифицируемые в товарных позициях ТН ВЭД 2204 (кроме 220410 и 220430), 2205, 2206, в размере </w:t>
            </w:r>
            <w:r w:rsidRPr="00160A77">
              <w:rPr>
                <w:rFonts w:cs="Times New Roman"/>
                <w:b/>
                <w:lang w:val="ru-RU"/>
              </w:rPr>
              <w:t>12 сом/литр</w:t>
            </w:r>
            <w:r w:rsidRPr="008808EC">
              <w:rPr>
                <w:rFonts w:cs="Times New Roman"/>
                <w:lang w:val="ru-RU"/>
              </w:rPr>
              <w:t>;</w:t>
            </w:r>
          </w:p>
          <w:p w:rsidR="008808EC" w:rsidRDefault="008808EC" w:rsidP="00876A0E">
            <w:pPr>
              <w:ind w:firstLine="736"/>
              <w:contextualSpacing/>
              <w:rPr>
                <w:rFonts w:cs="Times New Roman"/>
                <w:lang w:val="ru-RU"/>
              </w:rPr>
            </w:pPr>
            <w:r w:rsidRPr="008808EC">
              <w:rPr>
                <w:rFonts w:cs="Times New Roman"/>
                <w:lang w:val="ru-RU"/>
              </w:rPr>
              <w:t xml:space="preserve">- пиво, расфасованное и нефасованное, классифицируемое в товарной позиции ТН ВЭД 2203, в размере </w:t>
            </w:r>
            <w:r w:rsidRPr="00160A77">
              <w:rPr>
                <w:rFonts w:cs="Times New Roman"/>
                <w:b/>
                <w:lang w:val="ru-RU"/>
              </w:rPr>
              <w:t>17 сом/литр</w:t>
            </w:r>
            <w:r w:rsidRPr="008808EC">
              <w:rPr>
                <w:rFonts w:cs="Times New Roman"/>
                <w:lang w:val="ru-RU"/>
              </w:rPr>
              <w:t>;</w:t>
            </w:r>
          </w:p>
          <w:p w:rsidR="008808EC" w:rsidRDefault="008808EC" w:rsidP="00876A0E">
            <w:pPr>
              <w:ind w:firstLine="736"/>
              <w:contextualSpacing/>
              <w:rPr>
                <w:rFonts w:cs="Times New Roman"/>
                <w:b/>
                <w:lang w:val="ru-RU"/>
              </w:rPr>
            </w:pPr>
            <w:r w:rsidRPr="008808EC">
              <w:rPr>
                <w:rFonts w:cs="Times New Roman"/>
                <w:b/>
                <w:lang w:val="ru-RU"/>
              </w:rPr>
              <w:t>……</w:t>
            </w:r>
          </w:p>
          <w:p w:rsidR="00160A77" w:rsidRDefault="00160A77" w:rsidP="00876A0E">
            <w:pPr>
              <w:ind w:firstLine="736"/>
              <w:contextualSpacing/>
              <w:rPr>
                <w:rFonts w:cs="Times New Roman"/>
                <w:lang w:val="ru-RU"/>
              </w:rPr>
            </w:pPr>
            <w:r w:rsidRPr="00160A77">
              <w:rPr>
                <w:rFonts w:cs="Times New Roman"/>
                <w:lang w:val="ru-RU"/>
              </w:rPr>
              <w:t xml:space="preserve">- вина игристые, включая шампанское, классифицируемые в товарной позиции ТН ВЭД 220410, в размере </w:t>
            </w:r>
            <w:r w:rsidRPr="00160A77">
              <w:rPr>
                <w:rFonts w:cs="Times New Roman"/>
                <w:b/>
                <w:lang w:val="ru-RU"/>
              </w:rPr>
              <w:t>45 сом/литр</w:t>
            </w:r>
            <w:r w:rsidRPr="00160A77">
              <w:rPr>
                <w:rFonts w:cs="Times New Roman"/>
                <w:lang w:val="ru-RU"/>
              </w:rPr>
              <w:t>;</w:t>
            </w:r>
          </w:p>
          <w:p w:rsidR="00160A77" w:rsidRPr="00160A77" w:rsidRDefault="00160A77" w:rsidP="00876A0E">
            <w:pPr>
              <w:ind w:firstLine="736"/>
              <w:contextualSpacing/>
              <w:rPr>
                <w:rFonts w:cs="Times New Roman"/>
                <w:b/>
                <w:lang w:val="ru-RU"/>
              </w:rPr>
            </w:pPr>
            <w:r w:rsidRPr="00160A77">
              <w:rPr>
                <w:rFonts w:cs="Times New Roman"/>
                <w:b/>
                <w:lang w:val="ru-RU"/>
              </w:rPr>
              <w:t>……</w:t>
            </w:r>
          </w:p>
        </w:tc>
        <w:tc>
          <w:tcPr>
            <w:tcW w:w="7042" w:type="dxa"/>
            <w:gridSpan w:val="2"/>
            <w:vAlign w:val="center"/>
          </w:tcPr>
          <w:p w:rsidR="008808EC" w:rsidRDefault="008808EC" w:rsidP="00876A0E">
            <w:pPr>
              <w:ind w:firstLine="654"/>
              <w:contextualSpacing/>
              <w:rPr>
                <w:rFonts w:cs="Times New Roman"/>
                <w:lang w:val="ru-RU"/>
              </w:rPr>
            </w:pPr>
            <w:r w:rsidRPr="008808EC">
              <w:rPr>
                <w:rFonts w:cs="Times New Roman"/>
                <w:lang w:val="ru-RU"/>
              </w:rPr>
              <w:t>3. Установить ставки акцизного налога на нижеследующие подакцизные товары, производимые на территории Кыргызской Республики и ввозимые на территорию Кыргызской Республики:</w:t>
            </w:r>
          </w:p>
          <w:p w:rsidR="008808EC" w:rsidRPr="008808EC" w:rsidRDefault="008808EC" w:rsidP="00876A0E">
            <w:pPr>
              <w:ind w:firstLine="654"/>
              <w:contextualSpacing/>
              <w:rPr>
                <w:rFonts w:cs="Times New Roman"/>
                <w:b/>
                <w:lang w:val="ru-RU"/>
              </w:rPr>
            </w:pPr>
            <w:r w:rsidRPr="008808EC">
              <w:rPr>
                <w:rFonts w:cs="Times New Roman"/>
                <w:b/>
                <w:lang w:val="ru-RU"/>
              </w:rPr>
              <w:t>……</w:t>
            </w:r>
          </w:p>
          <w:p w:rsidR="008808EC" w:rsidRPr="008808EC" w:rsidRDefault="008808EC" w:rsidP="00876A0E">
            <w:pPr>
              <w:ind w:firstLine="654"/>
              <w:contextualSpacing/>
              <w:rPr>
                <w:rFonts w:cs="Times New Roman"/>
                <w:lang w:val="ru-RU"/>
              </w:rPr>
            </w:pPr>
            <w:r w:rsidRPr="008808EC">
              <w:rPr>
                <w:rFonts w:cs="Times New Roman"/>
                <w:lang w:val="ru-RU"/>
              </w:rPr>
              <w:t xml:space="preserve">- вина, классифицируемые в товарных позициях ТН ВЭД 2204 (кроме 220410 и 220430), 2205, 2206, в размере </w:t>
            </w:r>
            <w:r w:rsidR="001D7281" w:rsidRPr="00160A77">
              <w:rPr>
                <w:rFonts w:cs="Times New Roman"/>
                <w:b/>
                <w:lang w:val="ru-RU"/>
              </w:rPr>
              <w:t>20</w:t>
            </w:r>
            <w:r w:rsidRPr="00160A77">
              <w:rPr>
                <w:rFonts w:cs="Times New Roman"/>
                <w:b/>
                <w:lang w:val="ru-RU"/>
              </w:rPr>
              <w:t xml:space="preserve"> сом/литр</w:t>
            </w:r>
            <w:r w:rsidRPr="008808EC">
              <w:rPr>
                <w:rFonts w:cs="Times New Roman"/>
                <w:lang w:val="ru-RU"/>
              </w:rPr>
              <w:t>;</w:t>
            </w:r>
          </w:p>
          <w:p w:rsidR="008808EC" w:rsidRDefault="008808EC" w:rsidP="00876A0E">
            <w:pPr>
              <w:ind w:firstLine="654"/>
              <w:contextualSpacing/>
              <w:rPr>
                <w:rFonts w:cs="Times New Roman"/>
                <w:lang w:val="ru-RU"/>
              </w:rPr>
            </w:pPr>
            <w:r w:rsidRPr="008808EC">
              <w:rPr>
                <w:rFonts w:cs="Times New Roman"/>
                <w:lang w:val="ru-RU"/>
              </w:rPr>
              <w:t>- пиво, расфасованное и нефасованное, классифицируемое в товарной п</w:t>
            </w:r>
            <w:r w:rsidR="001D7281">
              <w:rPr>
                <w:rFonts w:cs="Times New Roman"/>
                <w:lang w:val="ru-RU"/>
              </w:rPr>
              <w:t xml:space="preserve">озиции ТН ВЭД 2203, в размере </w:t>
            </w:r>
            <w:r w:rsidR="001D7281" w:rsidRPr="00160A77">
              <w:rPr>
                <w:rFonts w:cs="Times New Roman"/>
                <w:b/>
                <w:lang w:val="ru-RU"/>
              </w:rPr>
              <w:t>30</w:t>
            </w:r>
            <w:r w:rsidRPr="00160A77">
              <w:rPr>
                <w:rFonts w:cs="Times New Roman"/>
                <w:b/>
                <w:lang w:val="ru-RU"/>
              </w:rPr>
              <w:t xml:space="preserve"> сом/литр</w:t>
            </w:r>
            <w:r w:rsidRPr="008808EC">
              <w:rPr>
                <w:rFonts w:cs="Times New Roman"/>
                <w:lang w:val="ru-RU"/>
              </w:rPr>
              <w:t>;</w:t>
            </w:r>
          </w:p>
          <w:p w:rsidR="008808EC" w:rsidRDefault="008808EC" w:rsidP="00876A0E">
            <w:pPr>
              <w:ind w:firstLine="654"/>
              <w:contextualSpacing/>
              <w:rPr>
                <w:rFonts w:cs="Times New Roman"/>
                <w:b/>
                <w:lang w:val="ru-RU"/>
              </w:rPr>
            </w:pPr>
            <w:r w:rsidRPr="008808EC">
              <w:rPr>
                <w:rFonts w:cs="Times New Roman"/>
                <w:b/>
                <w:lang w:val="ru-RU"/>
              </w:rPr>
              <w:t>……</w:t>
            </w:r>
          </w:p>
          <w:p w:rsidR="00160A77" w:rsidRDefault="00160A77" w:rsidP="00876A0E">
            <w:pPr>
              <w:ind w:firstLine="654"/>
              <w:contextualSpacing/>
              <w:rPr>
                <w:rFonts w:cs="Times New Roman"/>
                <w:lang w:val="ru-RU"/>
              </w:rPr>
            </w:pPr>
            <w:r w:rsidRPr="00160A77">
              <w:rPr>
                <w:rFonts w:cs="Times New Roman"/>
                <w:lang w:val="ru-RU"/>
              </w:rPr>
              <w:t>- вина игристые, включая шампанское, классифицируемые в товарной позиции ТН ВЭД 220410, в размере</w:t>
            </w:r>
            <w:r w:rsidR="00ED6738">
              <w:rPr>
                <w:rFonts w:cs="Times New Roman"/>
                <w:b/>
                <w:lang w:val="ru-RU"/>
              </w:rPr>
              <w:t xml:space="preserve"> 60</w:t>
            </w:r>
            <w:r w:rsidRPr="00160A77">
              <w:rPr>
                <w:rFonts w:cs="Times New Roman"/>
                <w:b/>
                <w:lang w:val="ru-RU"/>
              </w:rPr>
              <w:t xml:space="preserve"> сом/литр</w:t>
            </w:r>
            <w:r w:rsidRPr="00160A77">
              <w:rPr>
                <w:rFonts w:cs="Times New Roman"/>
                <w:lang w:val="ru-RU"/>
              </w:rPr>
              <w:t>;</w:t>
            </w:r>
          </w:p>
          <w:p w:rsidR="00160A77" w:rsidRPr="00160A77" w:rsidRDefault="00160A77" w:rsidP="00876A0E">
            <w:pPr>
              <w:ind w:firstLine="654"/>
              <w:contextualSpacing/>
              <w:rPr>
                <w:rFonts w:cs="Times New Roman"/>
                <w:b/>
                <w:lang w:val="ru-RU"/>
              </w:rPr>
            </w:pPr>
            <w:r w:rsidRPr="00160A77">
              <w:rPr>
                <w:rFonts w:cs="Times New Roman"/>
                <w:b/>
                <w:lang w:val="ru-RU"/>
              </w:rPr>
              <w:t>……</w:t>
            </w:r>
          </w:p>
        </w:tc>
      </w:tr>
    </w:tbl>
    <w:p w:rsidR="003B734B" w:rsidRPr="004B1E64" w:rsidRDefault="003B734B" w:rsidP="004B1E64">
      <w:pPr>
        <w:contextualSpacing/>
        <w:rPr>
          <w:rFonts w:eastAsia="Times New Roman"/>
          <w:bCs/>
          <w:szCs w:val="28"/>
          <w:lang w:eastAsia="ru-RU"/>
        </w:rPr>
      </w:pPr>
      <w:bookmarkStart w:id="0" w:name="kluch_slova_008D0E"/>
      <w:bookmarkStart w:id="1" w:name="kluch_slova_008D0F"/>
      <w:bookmarkStart w:id="2" w:name="_GoBack"/>
      <w:bookmarkEnd w:id="0"/>
      <w:bookmarkEnd w:id="1"/>
      <w:bookmarkEnd w:id="2"/>
    </w:p>
    <w:sectPr w:rsidR="003B734B" w:rsidRPr="004B1E64" w:rsidSect="004B1E64">
      <w:pgSz w:w="16838" w:h="11906" w:orient="landscape"/>
      <w:pgMar w:top="426" w:right="1134" w:bottom="28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ADD"/>
    <w:rsid w:val="00012C9F"/>
    <w:rsid w:val="00083A2A"/>
    <w:rsid w:val="000A2485"/>
    <w:rsid w:val="000B3C43"/>
    <w:rsid w:val="000D28DD"/>
    <w:rsid w:val="000F009C"/>
    <w:rsid w:val="00160A77"/>
    <w:rsid w:val="001832E5"/>
    <w:rsid w:val="001D7281"/>
    <w:rsid w:val="00321B61"/>
    <w:rsid w:val="00344EAA"/>
    <w:rsid w:val="00396ADD"/>
    <w:rsid w:val="003A2E7B"/>
    <w:rsid w:val="003B734B"/>
    <w:rsid w:val="003E761A"/>
    <w:rsid w:val="00492C03"/>
    <w:rsid w:val="004B1E64"/>
    <w:rsid w:val="00513AAE"/>
    <w:rsid w:val="005F5478"/>
    <w:rsid w:val="0074614A"/>
    <w:rsid w:val="00785358"/>
    <w:rsid w:val="007B0F13"/>
    <w:rsid w:val="00876A0E"/>
    <w:rsid w:val="008808EC"/>
    <w:rsid w:val="009527AF"/>
    <w:rsid w:val="009907B2"/>
    <w:rsid w:val="009968F5"/>
    <w:rsid w:val="009C65C7"/>
    <w:rsid w:val="009F10A6"/>
    <w:rsid w:val="00A7690A"/>
    <w:rsid w:val="00B363B3"/>
    <w:rsid w:val="00BC6979"/>
    <w:rsid w:val="00C7014F"/>
    <w:rsid w:val="00CC0FC2"/>
    <w:rsid w:val="00CC5064"/>
    <w:rsid w:val="00D600F8"/>
    <w:rsid w:val="00D60D36"/>
    <w:rsid w:val="00DC7F48"/>
    <w:rsid w:val="00DD3B0D"/>
    <w:rsid w:val="00DE5126"/>
    <w:rsid w:val="00DF63D3"/>
    <w:rsid w:val="00E44209"/>
    <w:rsid w:val="00E531DA"/>
    <w:rsid w:val="00E574AB"/>
    <w:rsid w:val="00EC4EC6"/>
    <w:rsid w:val="00ED6738"/>
    <w:rsid w:val="00F72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56AC0"/>
  <w15:docId w15:val="{AEAB0FBD-7939-4F7B-9BAA-449C792AB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0F8"/>
    <w:pPr>
      <w:spacing w:after="0" w:line="240" w:lineRule="auto"/>
      <w:jc w:val="both"/>
    </w:pPr>
    <w:rPr>
      <w:rFonts w:ascii="Times New Roman" w:hAnsi="Times New Roman"/>
      <w:sz w:val="28"/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0F8"/>
    <w:pPr>
      <w:spacing w:after="0" w:line="240" w:lineRule="auto"/>
      <w:jc w:val="both"/>
    </w:pPr>
    <w:rPr>
      <w:rFonts w:ascii="Times New Roman" w:hAnsi="Times New Roman"/>
      <w:sz w:val="28"/>
      <w:lang w:val="ky-K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600F8"/>
    <w:pPr>
      <w:spacing w:after="0" w:line="240" w:lineRule="auto"/>
      <w:jc w:val="both"/>
    </w:pPr>
    <w:rPr>
      <w:rFonts w:ascii="Times New Roman" w:hAnsi="Times New Roman"/>
      <w:sz w:val="28"/>
      <w:lang w:val="ky-KG"/>
    </w:rPr>
  </w:style>
  <w:style w:type="paragraph" w:styleId="a5">
    <w:name w:val="Body Text"/>
    <w:basedOn w:val="a"/>
    <w:link w:val="a6"/>
    <w:unhideWhenUsed/>
    <w:rsid w:val="00D600F8"/>
    <w:pPr>
      <w:jc w:val="center"/>
    </w:pPr>
    <w:rPr>
      <w:rFonts w:eastAsia="Times New Roman" w:cs="Times New Roman"/>
      <w:szCs w:val="20"/>
      <w:lang w:val="ru-RU" w:eastAsia="ru-RU"/>
    </w:rPr>
  </w:style>
  <w:style w:type="character" w:customStyle="1" w:styleId="a6">
    <w:name w:val="Основной текст Знак"/>
    <w:basedOn w:val="a0"/>
    <w:link w:val="a5"/>
    <w:rsid w:val="00D600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kTekst">
    <w:name w:val="_Текст обычный (tkTekst)"/>
    <w:basedOn w:val="a"/>
    <w:rsid w:val="00D600F8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0A248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A2485"/>
    <w:rPr>
      <w:rFonts w:ascii="Tahoma" w:hAnsi="Tahoma" w:cs="Tahoma"/>
      <w:sz w:val="16"/>
      <w:szCs w:val="16"/>
      <w:lang w:val="ky-KG"/>
    </w:rPr>
  </w:style>
  <w:style w:type="character" w:styleId="a9">
    <w:name w:val="Hyperlink"/>
    <w:basedOn w:val="a0"/>
    <w:uiPriority w:val="99"/>
    <w:semiHidden/>
    <w:unhideWhenUsed/>
    <w:rsid w:val="00DE5126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DE512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val="ru-RU" w:eastAsia="ru-RU"/>
    </w:rPr>
  </w:style>
  <w:style w:type="paragraph" w:customStyle="1" w:styleId="tkGrif">
    <w:name w:val="_Гриф (tkGrif)"/>
    <w:basedOn w:val="a"/>
    <w:rsid w:val="00DE5126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Nazvanie">
    <w:name w:val="_Название (tkNazvanie)"/>
    <w:basedOn w:val="a"/>
    <w:rsid w:val="00DE512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customStyle="1" w:styleId="tkTablica">
    <w:name w:val="_Текст таблицы (tkTablica)"/>
    <w:basedOn w:val="a"/>
    <w:rsid w:val="00DE5126"/>
    <w:pPr>
      <w:spacing w:after="60" w:line="276" w:lineRule="auto"/>
      <w:jc w:val="left"/>
    </w:pPr>
    <w:rPr>
      <w:rFonts w:ascii="Arial" w:eastAsia="Times New Roman" w:hAnsi="Arial" w:cs="Arial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5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Pak V.V</dc:creator>
  <cp:lastModifiedBy>Pak V.V</cp:lastModifiedBy>
  <cp:revision>59</cp:revision>
  <cp:lastPrinted>2021-03-30T15:23:00Z</cp:lastPrinted>
  <dcterms:created xsi:type="dcterms:W3CDTF">2019-04-30T11:14:00Z</dcterms:created>
  <dcterms:modified xsi:type="dcterms:W3CDTF">2021-03-31T04:27:00Z</dcterms:modified>
</cp:coreProperties>
</file>